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B18B" w14:textId="77777777" w:rsidR="000420CB" w:rsidRDefault="000420CB" w:rsidP="000420CB">
      <w:pPr>
        <w:rPr>
          <w:rFonts w:ascii="Arial" w:hAnsi="Arial" w:cs="Arial"/>
          <w:b/>
          <w:bCs/>
        </w:rPr>
      </w:pPr>
      <w:r w:rsidRPr="000420CB">
        <w:rPr>
          <w:rFonts w:ascii="Arial" w:hAnsi="Arial" w:cs="Arial"/>
          <w:b/>
          <w:bCs/>
        </w:rPr>
        <w:t>Neuer Master „Angewandte Gesundheitswissenschaften“ mit Schwerpunkt Psychische Gesundheit an der Hochschule Coburg</w:t>
      </w:r>
    </w:p>
    <w:p w14:paraId="574C8D8E" w14:textId="24AB394E" w:rsidR="00B83FB8" w:rsidRPr="00D1020D" w:rsidRDefault="00B83FB8" w:rsidP="000420CB">
      <w:pPr>
        <w:rPr>
          <w:rFonts w:ascii="Arial" w:hAnsi="Arial" w:cs="Arial"/>
        </w:rPr>
      </w:pPr>
      <w:r w:rsidRPr="00D1020D">
        <w:rPr>
          <w:rFonts w:ascii="Arial" w:hAnsi="Arial" w:cs="Arial"/>
        </w:rPr>
        <w:t>Ina Zimmermann, Karin Meissner</w:t>
      </w:r>
    </w:p>
    <w:p w14:paraId="05B1EF0D" w14:textId="313BE529" w:rsidR="000420CB" w:rsidRPr="000420CB" w:rsidRDefault="000420CB" w:rsidP="000420CB">
      <w:pPr>
        <w:rPr>
          <w:rFonts w:ascii="Arial" w:hAnsi="Arial" w:cs="Arial"/>
        </w:rPr>
      </w:pPr>
      <w:r w:rsidRPr="000420CB">
        <w:rPr>
          <w:rFonts w:ascii="Arial" w:hAnsi="Arial" w:cs="Arial"/>
        </w:rPr>
        <w:t xml:space="preserve">Psychische Belastungen nehmen in nahezu allen Lebensbereichen zu – in der Arbeitswelt, in Bildungseinrichtungen und im kommunalen Raum. Die Hochschule Coburg reagiert </w:t>
      </w:r>
      <w:r w:rsidR="00333FA2">
        <w:rPr>
          <w:rFonts w:ascii="Arial" w:hAnsi="Arial" w:cs="Arial"/>
        </w:rPr>
        <w:t>dar</w:t>
      </w:r>
      <w:r w:rsidRPr="000420CB">
        <w:rPr>
          <w:rFonts w:ascii="Arial" w:hAnsi="Arial" w:cs="Arial"/>
        </w:rPr>
        <w:t xml:space="preserve">auf mit einem </w:t>
      </w:r>
      <w:r w:rsidR="00333FA2">
        <w:rPr>
          <w:rFonts w:ascii="Arial" w:hAnsi="Arial" w:cs="Arial"/>
        </w:rPr>
        <w:t>neu ausgerichteten</w:t>
      </w:r>
      <w:r w:rsidR="00333FA2" w:rsidRPr="000420CB">
        <w:rPr>
          <w:rFonts w:ascii="Arial" w:hAnsi="Arial" w:cs="Arial"/>
        </w:rPr>
        <w:t xml:space="preserve"> </w:t>
      </w:r>
      <w:r w:rsidRPr="000420CB">
        <w:rPr>
          <w:rFonts w:ascii="Arial" w:hAnsi="Arial" w:cs="Arial"/>
        </w:rPr>
        <w:t xml:space="preserve">Masterstudiengang </w:t>
      </w:r>
      <w:r w:rsidRPr="000420CB">
        <w:rPr>
          <w:rFonts w:ascii="Arial" w:hAnsi="Arial" w:cs="Arial"/>
          <w:b/>
          <w:bCs/>
        </w:rPr>
        <w:t>Angewandte Gesundheitswissenschaften</w:t>
      </w:r>
      <w:r w:rsidRPr="000420CB">
        <w:rPr>
          <w:rFonts w:ascii="Arial" w:hAnsi="Arial" w:cs="Arial"/>
        </w:rPr>
        <w:t>, der ab dem Wintersemester 2026/2027 mit einem klaren Schwerpunkt auf psychische Gesundheit startet. Der Studiengang ist an der Fakultät Angewandte Naturwissenschaften und Gesundheit angesiedelt und baut auf langjährige</w:t>
      </w:r>
      <w:r w:rsidR="00807C50">
        <w:rPr>
          <w:rFonts w:ascii="Arial" w:hAnsi="Arial" w:cs="Arial"/>
        </w:rPr>
        <w:t>r</w:t>
      </w:r>
      <w:r w:rsidRPr="000420CB">
        <w:rPr>
          <w:rFonts w:ascii="Arial" w:hAnsi="Arial" w:cs="Arial"/>
        </w:rPr>
        <w:t xml:space="preserve"> Expertise auf: Der Bachelorstudiengang </w:t>
      </w:r>
      <w:r w:rsidR="00E82D5A" w:rsidRPr="00D1020D">
        <w:rPr>
          <w:rFonts w:ascii="Arial" w:hAnsi="Arial" w:cs="Arial"/>
          <w:b/>
          <w:bCs/>
        </w:rPr>
        <w:t>Integrative</w:t>
      </w:r>
      <w:r w:rsidR="00E82D5A">
        <w:rPr>
          <w:rFonts w:ascii="Arial" w:hAnsi="Arial" w:cs="Arial"/>
        </w:rPr>
        <w:t xml:space="preserve"> </w:t>
      </w:r>
      <w:r w:rsidRPr="000420CB">
        <w:rPr>
          <w:rFonts w:ascii="Arial" w:hAnsi="Arial" w:cs="Arial"/>
          <w:b/>
          <w:bCs/>
        </w:rPr>
        <w:t>Gesundheitsförderung</w:t>
      </w:r>
      <w:r w:rsidRPr="000420CB">
        <w:rPr>
          <w:rFonts w:ascii="Arial" w:hAnsi="Arial" w:cs="Arial"/>
        </w:rPr>
        <w:t xml:space="preserve"> besteht seit rund 20 Jahren, der Master </w:t>
      </w:r>
      <w:r w:rsidRPr="000420CB">
        <w:rPr>
          <w:rFonts w:ascii="Arial" w:hAnsi="Arial" w:cs="Arial"/>
          <w:b/>
          <w:bCs/>
        </w:rPr>
        <w:t>Gesundheitsförderung</w:t>
      </w:r>
      <w:r w:rsidRPr="000420CB">
        <w:rPr>
          <w:rFonts w:ascii="Arial" w:hAnsi="Arial" w:cs="Arial"/>
        </w:rPr>
        <w:t xml:space="preserve"> seit etwa zehn Jahren.</w:t>
      </w:r>
    </w:p>
    <w:p w14:paraId="162C7920" w14:textId="60E2C667" w:rsidR="000420CB" w:rsidRPr="000420CB" w:rsidRDefault="000420CB" w:rsidP="000420CB">
      <w:pPr>
        <w:rPr>
          <w:rFonts w:ascii="Arial" w:hAnsi="Arial" w:cs="Arial"/>
        </w:rPr>
      </w:pPr>
      <w:r w:rsidRPr="000420CB">
        <w:rPr>
          <w:rFonts w:ascii="Arial" w:hAnsi="Arial" w:cs="Arial"/>
        </w:rPr>
        <w:t xml:space="preserve">Der neue Master vermittelt zentrale Kompetenzen </w:t>
      </w:r>
      <w:r w:rsidR="00333FA2">
        <w:rPr>
          <w:rFonts w:ascii="Arial" w:hAnsi="Arial" w:cs="Arial"/>
        </w:rPr>
        <w:t>in</w:t>
      </w:r>
      <w:r w:rsidR="00333FA2" w:rsidRPr="000420CB">
        <w:rPr>
          <w:rFonts w:ascii="Arial" w:hAnsi="Arial" w:cs="Arial"/>
        </w:rPr>
        <w:t xml:space="preserve"> </w:t>
      </w:r>
      <w:r w:rsidRPr="000420CB">
        <w:rPr>
          <w:rFonts w:ascii="Arial" w:hAnsi="Arial" w:cs="Arial"/>
        </w:rPr>
        <w:t xml:space="preserve">Prävention, Gesundheitsförderung und Versorgungsentwicklung. Inhaltlich verbindet das Studium wissenschaftliche Methoden – quantitative und qualitative Forschung, Evaluation </w:t>
      </w:r>
      <w:r w:rsidR="00333FA2">
        <w:rPr>
          <w:rFonts w:ascii="Arial" w:hAnsi="Arial" w:cs="Arial"/>
        </w:rPr>
        <w:t>sowie</w:t>
      </w:r>
      <w:r w:rsidR="00333FA2" w:rsidRPr="000420CB">
        <w:rPr>
          <w:rFonts w:ascii="Arial" w:hAnsi="Arial" w:cs="Arial"/>
        </w:rPr>
        <w:t xml:space="preserve"> </w:t>
      </w:r>
      <w:r w:rsidRPr="000420CB">
        <w:rPr>
          <w:rFonts w:ascii="Arial" w:hAnsi="Arial" w:cs="Arial"/>
        </w:rPr>
        <w:t xml:space="preserve">evidenzbasierte Entscheidungsfindung – mit anwendungsorientierten Modulen. Ein besonderer Fokus liegt auf psychischer Gesundheit, Resilienz und Stressbewältigung. Studierende </w:t>
      </w:r>
      <w:r w:rsidR="00333FA2">
        <w:rPr>
          <w:rFonts w:ascii="Arial" w:hAnsi="Arial" w:cs="Arial"/>
        </w:rPr>
        <w:t>analysieren</w:t>
      </w:r>
      <w:r w:rsidRPr="000420CB">
        <w:rPr>
          <w:rFonts w:ascii="Arial" w:hAnsi="Arial" w:cs="Arial"/>
        </w:rPr>
        <w:t xml:space="preserve"> sowohl individuelle als auch strukturelle Einflussfaktoren psychischer Gesundheit, etwa in Organisationen, Kommunen oder im Gesundheitswesen.</w:t>
      </w:r>
    </w:p>
    <w:p w14:paraId="432F8B54" w14:textId="087036BD" w:rsidR="000420CB" w:rsidRPr="000420CB" w:rsidRDefault="000420CB" w:rsidP="000420CB">
      <w:pPr>
        <w:rPr>
          <w:rFonts w:ascii="Arial" w:hAnsi="Arial" w:cs="Arial"/>
        </w:rPr>
      </w:pPr>
      <w:r w:rsidRPr="000420CB">
        <w:rPr>
          <w:rFonts w:ascii="Arial" w:hAnsi="Arial" w:cs="Arial"/>
        </w:rPr>
        <w:t xml:space="preserve">Aktuelle Entwicklungen wie </w:t>
      </w:r>
      <w:r w:rsidRPr="000420CB">
        <w:rPr>
          <w:rFonts w:ascii="Arial" w:hAnsi="Arial" w:cs="Arial"/>
          <w:b/>
          <w:bCs/>
        </w:rPr>
        <w:t>digitale Gesundheitsanwendungen und eMental-Health-Ansätze</w:t>
      </w:r>
      <w:r w:rsidRPr="000420CB">
        <w:rPr>
          <w:rFonts w:ascii="Arial" w:hAnsi="Arial" w:cs="Arial"/>
        </w:rPr>
        <w:t xml:space="preserve"> sind fest im Curriculum verankert. Weitere Module </w:t>
      </w:r>
      <w:r w:rsidR="00333FA2">
        <w:rPr>
          <w:rFonts w:ascii="Arial" w:hAnsi="Arial" w:cs="Arial"/>
        </w:rPr>
        <w:t>behandeln</w:t>
      </w:r>
      <w:r w:rsidR="00333FA2" w:rsidRPr="000420CB">
        <w:rPr>
          <w:rFonts w:ascii="Arial" w:hAnsi="Arial" w:cs="Arial"/>
        </w:rPr>
        <w:t xml:space="preserve"> </w:t>
      </w:r>
      <w:r w:rsidRPr="000420CB">
        <w:rPr>
          <w:rFonts w:ascii="Arial" w:hAnsi="Arial" w:cs="Arial"/>
        </w:rPr>
        <w:t>umweltbezogene Gesundheitsaspekte, Beratung</w:t>
      </w:r>
      <w:r w:rsidR="00333FA2">
        <w:rPr>
          <w:rFonts w:ascii="Arial" w:hAnsi="Arial" w:cs="Arial"/>
        </w:rPr>
        <w:t xml:space="preserve"> und </w:t>
      </w:r>
      <w:r w:rsidRPr="000420CB">
        <w:rPr>
          <w:rFonts w:ascii="Arial" w:hAnsi="Arial" w:cs="Arial"/>
        </w:rPr>
        <w:t xml:space="preserve">Kommunikation sowie ethische und rechtliche Fragestellungen. </w:t>
      </w:r>
      <w:r w:rsidR="00333FA2">
        <w:rPr>
          <w:rFonts w:ascii="Arial" w:hAnsi="Arial" w:cs="Arial"/>
        </w:rPr>
        <w:t>D</w:t>
      </w:r>
      <w:r w:rsidRPr="000420CB">
        <w:rPr>
          <w:rFonts w:ascii="Arial" w:hAnsi="Arial" w:cs="Arial"/>
        </w:rPr>
        <w:t xml:space="preserve">er Studiengang </w:t>
      </w:r>
      <w:r w:rsidR="00333FA2">
        <w:rPr>
          <w:rFonts w:ascii="Arial" w:hAnsi="Arial" w:cs="Arial"/>
        </w:rPr>
        <w:t xml:space="preserve">folgt damit </w:t>
      </w:r>
      <w:r w:rsidRPr="000420CB">
        <w:rPr>
          <w:rFonts w:ascii="Arial" w:hAnsi="Arial" w:cs="Arial"/>
        </w:rPr>
        <w:t xml:space="preserve">einem ganzheitlichen Verständnis von Gesundheit, </w:t>
      </w:r>
      <w:r w:rsidR="00333FA2">
        <w:rPr>
          <w:rFonts w:ascii="Arial" w:hAnsi="Arial" w:cs="Arial"/>
        </w:rPr>
        <w:t>das zunehmend auch</w:t>
      </w:r>
      <w:r w:rsidRPr="000420CB">
        <w:rPr>
          <w:rFonts w:ascii="Arial" w:hAnsi="Arial" w:cs="Arial"/>
        </w:rPr>
        <w:t xml:space="preserve"> in der kommunalen Gesundheitsförderung </w:t>
      </w:r>
      <w:r w:rsidR="00333FA2">
        <w:rPr>
          <w:rFonts w:ascii="Arial" w:hAnsi="Arial" w:cs="Arial"/>
        </w:rPr>
        <w:t>an Bedeutung gewinnt</w:t>
      </w:r>
      <w:r w:rsidRPr="000420CB">
        <w:rPr>
          <w:rFonts w:ascii="Arial" w:hAnsi="Arial" w:cs="Arial"/>
        </w:rPr>
        <w:t>.</w:t>
      </w:r>
    </w:p>
    <w:p w14:paraId="1200F307" w14:textId="4304CCA4" w:rsidR="000420CB" w:rsidRPr="000420CB" w:rsidRDefault="000420CB" w:rsidP="000420CB">
      <w:pPr>
        <w:rPr>
          <w:rFonts w:ascii="Arial" w:hAnsi="Arial" w:cs="Arial"/>
        </w:rPr>
      </w:pPr>
      <w:r w:rsidRPr="000420CB">
        <w:rPr>
          <w:rFonts w:ascii="Arial" w:hAnsi="Arial" w:cs="Arial"/>
        </w:rPr>
        <w:t xml:space="preserve">Ein zentrales Merkmal des Masters ist seine ausgeprägte Praxisorientierung – auch in den </w:t>
      </w:r>
      <w:r w:rsidRPr="000420CB">
        <w:rPr>
          <w:rFonts w:ascii="Arial" w:hAnsi="Arial" w:cs="Arial"/>
          <w:b/>
          <w:bCs/>
        </w:rPr>
        <w:t>Prüfungsformen</w:t>
      </w:r>
      <w:r w:rsidRPr="000420CB">
        <w:rPr>
          <w:rFonts w:ascii="Arial" w:hAnsi="Arial" w:cs="Arial"/>
        </w:rPr>
        <w:t xml:space="preserve">. </w:t>
      </w:r>
      <w:r w:rsidR="00333FA2">
        <w:rPr>
          <w:rFonts w:ascii="Arial" w:hAnsi="Arial" w:cs="Arial"/>
        </w:rPr>
        <w:t>Neben</w:t>
      </w:r>
      <w:r w:rsidRPr="000420CB">
        <w:rPr>
          <w:rFonts w:ascii="Arial" w:hAnsi="Arial" w:cs="Arial"/>
        </w:rPr>
        <w:t xml:space="preserve"> klassische</w:t>
      </w:r>
      <w:r w:rsidR="00333FA2">
        <w:rPr>
          <w:rFonts w:ascii="Arial" w:hAnsi="Arial" w:cs="Arial"/>
        </w:rPr>
        <w:t>n</w:t>
      </w:r>
      <w:r w:rsidRPr="000420CB">
        <w:rPr>
          <w:rFonts w:ascii="Arial" w:hAnsi="Arial" w:cs="Arial"/>
        </w:rPr>
        <w:t xml:space="preserve"> Klausuren kommen vielfältige kompetenzorientierte Prüfungsleistungen zum Einsatz: Projektarbeiten, Präsentationen, schriftliche Ausarbeitungen, Portfolios und anwendungsbezogene Konzepte. Viele Prüfungen sind an reale Fragestellungen aus Prävention und Gesundheitsförderung gekoppelt und fördern den Transfer wissenschaftlicher Erkenntnisse in die Praxis. Team- und Einzelarbeiten stärken zugleich fachliche, methodische und kommunikative Kompetenzen.</w:t>
      </w:r>
    </w:p>
    <w:p w14:paraId="49782165" w14:textId="12FDE9A3" w:rsidR="000420CB" w:rsidRPr="000420CB" w:rsidRDefault="000420CB" w:rsidP="000420CB">
      <w:pPr>
        <w:rPr>
          <w:rFonts w:ascii="Arial" w:hAnsi="Arial" w:cs="Arial"/>
        </w:rPr>
      </w:pPr>
      <w:r w:rsidRPr="000420CB">
        <w:rPr>
          <w:rFonts w:ascii="Arial" w:hAnsi="Arial" w:cs="Arial"/>
        </w:rPr>
        <w:t xml:space="preserve">Im </w:t>
      </w:r>
      <w:r w:rsidR="00333FA2">
        <w:rPr>
          <w:rFonts w:ascii="Arial" w:hAnsi="Arial" w:cs="Arial"/>
        </w:rPr>
        <w:t>Studienv</w:t>
      </w:r>
      <w:r w:rsidR="00333FA2" w:rsidRPr="000420CB">
        <w:rPr>
          <w:rFonts w:ascii="Arial" w:hAnsi="Arial" w:cs="Arial"/>
        </w:rPr>
        <w:t xml:space="preserve">erlauf </w:t>
      </w:r>
      <w:r w:rsidRPr="000420CB">
        <w:rPr>
          <w:rFonts w:ascii="Arial" w:hAnsi="Arial" w:cs="Arial"/>
        </w:rPr>
        <w:t xml:space="preserve">bearbeiten die Studierenden ein Praxisprojekt, in dem sie Maßnahmen zur Gesundheitsförderung </w:t>
      </w:r>
      <w:r w:rsidR="00840329" w:rsidRPr="000420CB">
        <w:rPr>
          <w:rFonts w:ascii="Arial" w:hAnsi="Arial" w:cs="Arial"/>
        </w:rPr>
        <w:t>in Kooperation mit externen Partner</w:t>
      </w:r>
      <w:r w:rsidR="00AA10C9">
        <w:rPr>
          <w:rFonts w:ascii="Arial" w:hAnsi="Arial" w:cs="Arial"/>
        </w:rPr>
        <w:t>*innen</w:t>
      </w:r>
      <w:r w:rsidR="00840329" w:rsidRPr="000420CB">
        <w:rPr>
          <w:rFonts w:ascii="Arial" w:hAnsi="Arial" w:cs="Arial"/>
        </w:rPr>
        <w:t xml:space="preserve"> </w:t>
      </w:r>
      <w:r w:rsidRPr="000420CB">
        <w:rPr>
          <w:rFonts w:ascii="Arial" w:hAnsi="Arial" w:cs="Arial"/>
        </w:rPr>
        <w:t xml:space="preserve">entwickeln, umsetzen </w:t>
      </w:r>
      <w:r w:rsidR="00333FA2">
        <w:rPr>
          <w:rFonts w:ascii="Arial" w:hAnsi="Arial" w:cs="Arial"/>
        </w:rPr>
        <w:t>und</w:t>
      </w:r>
      <w:r w:rsidR="00333FA2" w:rsidRPr="000420CB">
        <w:rPr>
          <w:rFonts w:ascii="Arial" w:hAnsi="Arial" w:cs="Arial"/>
        </w:rPr>
        <w:t xml:space="preserve"> </w:t>
      </w:r>
      <w:r w:rsidRPr="000420CB">
        <w:rPr>
          <w:rFonts w:ascii="Arial" w:hAnsi="Arial" w:cs="Arial"/>
        </w:rPr>
        <w:t xml:space="preserve">evaluieren. Auch die </w:t>
      </w:r>
      <w:r w:rsidRPr="000420CB">
        <w:rPr>
          <w:rFonts w:ascii="Arial" w:hAnsi="Arial" w:cs="Arial"/>
          <w:b/>
          <w:bCs/>
        </w:rPr>
        <w:t>Masterarbeit</w:t>
      </w:r>
      <w:r w:rsidRPr="000420CB">
        <w:rPr>
          <w:rFonts w:ascii="Arial" w:hAnsi="Arial" w:cs="Arial"/>
        </w:rPr>
        <w:t xml:space="preserve"> kann als eigenständiges Forschungs- oder Praxisprojekt angelegt und in Zusammenarbeit mit Kommunen, Einrichtungen oder Unternehmen realisiert werden.</w:t>
      </w:r>
    </w:p>
    <w:p w14:paraId="2457FF7E" w14:textId="639D5E7E" w:rsidR="00840329" w:rsidRDefault="000420CB" w:rsidP="000420CB">
      <w:pPr>
        <w:rPr>
          <w:rFonts w:ascii="Arial" w:hAnsi="Arial" w:cs="Arial"/>
        </w:rPr>
      </w:pPr>
      <w:r w:rsidRPr="000420CB">
        <w:rPr>
          <w:rFonts w:ascii="Arial" w:hAnsi="Arial" w:cs="Arial"/>
        </w:rPr>
        <w:t xml:space="preserve">Absolvent*innen qualifizieren sich für Tätigkeiten in der kommunalen Gesundheitsförderung, im </w:t>
      </w:r>
      <w:r w:rsidR="00840329">
        <w:rPr>
          <w:rFonts w:ascii="Arial" w:hAnsi="Arial" w:cs="Arial"/>
        </w:rPr>
        <w:t>B</w:t>
      </w:r>
      <w:r w:rsidRPr="000420CB">
        <w:rPr>
          <w:rFonts w:ascii="Arial" w:hAnsi="Arial" w:cs="Arial"/>
        </w:rPr>
        <w:t xml:space="preserve">etrieblichen Gesundheitsmanagement, im Öffentlichen Gesundheitsdienst </w:t>
      </w:r>
      <w:r w:rsidR="00840329">
        <w:rPr>
          <w:rFonts w:ascii="Arial" w:hAnsi="Arial" w:cs="Arial"/>
        </w:rPr>
        <w:t>sowie</w:t>
      </w:r>
      <w:r w:rsidR="00840329" w:rsidRPr="000420CB">
        <w:rPr>
          <w:rFonts w:ascii="Arial" w:hAnsi="Arial" w:cs="Arial"/>
        </w:rPr>
        <w:t xml:space="preserve"> </w:t>
      </w:r>
      <w:r w:rsidRPr="000420CB">
        <w:rPr>
          <w:rFonts w:ascii="Arial" w:hAnsi="Arial" w:cs="Arial"/>
        </w:rPr>
        <w:t xml:space="preserve">in Forschung und Projektentwicklung. </w:t>
      </w:r>
      <w:r w:rsidR="00840329">
        <w:rPr>
          <w:rFonts w:ascii="Arial" w:hAnsi="Arial" w:cs="Arial"/>
        </w:rPr>
        <w:t xml:space="preserve">Für Forschungsinteressierte besteht die Möglichkeit, im Anschluss am hochschuleigenen Promotionszentrum </w:t>
      </w:r>
      <w:r w:rsidR="00840329" w:rsidRPr="00C7501C">
        <w:rPr>
          <w:rFonts w:ascii="Arial" w:hAnsi="Arial" w:cs="Arial"/>
          <w:i/>
          <w:iCs/>
        </w:rPr>
        <w:t>Analytics4Health</w:t>
      </w:r>
      <w:r w:rsidR="00840329">
        <w:rPr>
          <w:rFonts w:ascii="Arial" w:hAnsi="Arial" w:cs="Arial"/>
        </w:rPr>
        <w:t xml:space="preserve"> zu promovieren. </w:t>
      </w:r>
    </w:p>
    <w:p w14:paraId="20A5EEF8" w14:textId="273EF240" w:rsidR="000420CB" w:rsidRDefault="000420CB" w:rsidP="000420CB">
      <w:pPr>
        <w:rPr>
          <w:rFonts w:ascii="Arial" w:hAnsi="Arial" w:cs="Arial"/>
        </w:rPr>
      </w:pPr>
      <w:r w:rsidRPr="000420CB">
        <w:rPr>
          <w:rFonts w:ascii="Arial" w:hAnsi="Arial" w:cs="Arial"/>
        </w:rPr>
        <w:t xml:space="preserve">Mit dem neuen Masterstudiengang stärkt die Hochschule Coburg ihr Profil im Bereich der Gesundheitsförderung und leistet einen wichtigen Beitrag zur Qualifizierung von Fachkräften, die psychische Gesundheit evidenzbasiert, </w:t>
      </w:r>
      <w:r w:rsidR="00840329" w:rsidRPr="000420CB">
        <w:rPr>
          <w:rFonts w:ascii="Arial" w:hAnsi="Arial" w:cs="Arial"/>
        </w:rPr>
        <w:t>praxis</w:t>
      </w:r>
      <w:r w:rsidR="00840329">
        <w:rPr>
          <w:rFonts w:ascii="Arial" w:hAnsi="Arial" w:cs="Arial"/>
        </w:rPr>
        <w:t>orientiert</w:t>
      </w:r>
      <w:r w:rsidR="00840329" w:rsidRPr="000420CB">
        <w:rPr>
          <w:rFonts w:ascii="Arial" w:hAnsi="Arial" w:cs="Arial"/>
        </w:rPr>
        <w:t xml:space="preserve"> </w:t>
      </w:r>
      <w:r w:rsidRPr="000420CB">
        <w:rPr>
          <w:rFonts w:ascii="Arial" w:hAnsi="Arial" w:cs="Arial"/>
        </w:rPr>
        <w:t>und nachhaltig fördern.</w:t>
      </w:r>
    </w:p>
    <w:p w14:paraId="6A064C7D" w14:textId="77777777" w:rsidR="00487B93" w:rsidRPr="001A37D1" w:rsidRDefault="00487B93" w:rsidP="00487B93">
      <w:pPr>
        <w:rPr>
          <w:rFonts w:ascii="Arial" w:hAnsi="Arial" w:cs="Arial"/>
          <w:b/>
          <w:bCs/>
        </w:rPr>
      </w:pPr>
      <w:r w:rsidRPr="001A37D1">
        <w:rPr>
          <w:rFonts w:ascii="Arial" w:hAnsi="Arial" w:cs="Arial"/>
          <w:b/>
          <w:bCs/>
        </w:rPr>
        <w:t>Kontaktdaten:</w:t>
      </w:r>
    </w:p>
    <w:p w14:paraId="41A3B46D" w14:textId="77777777" w:rsidR="00487B93" w:rsidRDefault="00487B93" w:rsidP="00487B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Prof. Dr. Ina Zimmermann (Professorin für Gesundheitsförderung und Prävention in den Lebenswelten), </w:t>
      </w:r>
      <w:hyperlink r:id="rId5" w:history="1">
        <w:r w:rsidRPr="00345EA6">
          <w:rPr>
            <w:rStyle w:val="Hyperlink"/>
            <w:rFonts w:ascii="Arial" w:hAnsi="Arial" w:cs="Arial"/>
          </w:rPr>
          <w:t>ina.zimmermann@hs-coburg.de</w:t>
        </w:r>
      </w:hyperlink>
      <w:r>
        <w:rPr>
          <w:rFonts w:ascii="Arial" w:hAnsi="Arial" w:cs="Arial"/>
        </w:rPr>
        <w:t xml:space="preserve"> </w:t>
      </w:r>
    </w:p>
    <w:p w14:paraId="48DCCA8B" w14:textId="7E5AD55A" w:rsidR="00B83FB8" w:rsidRDefault="00B83FB8" w:rsidP="00B83FB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Prof. Dr. habil. Karin Meißner (Professorin für Integrative Medizin in der Gesundheitsförderung, Studiengangsleitung Master</w:t>
      </w:r>
      <w:r w:rsidR="00B83DEC">
        <w:rPr>
          <w:rFonts w:ascii="Arial" w:hAnsi="Arial" w:cs="Arial"/>
        </w:rPr>
        <w:t xml:space="preserve"> Angewandte Gesundheitswissenschaften</w:t>
      </w:r>
      <w:r>
        <w:rPr>
          <w:rFonts w:ascii="Arial" w:hAnsi="Arial" w:cs="Arial"/>
        </w:rPr>
        <w:t xml:space="preserve">, wissenschaftliche Leitung Promotionszentrum </w:t>
      </w:r>
      <w:r w:rsidRPr="00BB25EE">
        <w:rPr>
          <w:rFonts w:ascii="Arial" w:hAnsi="Arial" w:cs="Arial"/>
          <w:i/>
          <w:iCs/>
        </w:rPr>
        <w:t>Analytics4Health</w:t>
      </w:r>
      <w:r>
        <w:rPr>
          <w:rFonts w:ascii="Arial" w:hAnsi="Arial" w:cs="Arial"/>
        </w:rPr>
        <w:t xml:space="preserve">) </w:t>
      </w:r>
      <w:hyperlink r:id="rId6" w:history="1">
        <w:r w:rsidRPr="00345EA6">
          <w:rPr>
            <w:rStyle w:val="Hyperlink"/>
            <w:rFonts w:ascii="Arial" w:hAnsi="Arial" w:cs="Arial"/>
          </w:rPr>
          <w:t>karin.meissner@hs-coburg.de</w:t>
        </w:r>
      </w:hyperlink>
      <w:r>
        <w:rPr>
          <w:rFonts w:ascii="Arial" w:hAnsi="Arial" w:cs="Arial"/>
        </w:rPr>
        <w:t xml:space="preserve"> </w:t>
      </w:r>
    </w:p>
    <w:p w14:paraId="3E36E1B0" w14:textId="77777777" w:rsidR="008C39B0" w:rsidRDefault="00487B93" w:rsidP="00487B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Hochschule </w:t>
      </w:r>
      <w:r w:rsidR="008C39B0">
        <w:rPr>
          <w:rFonts w:ascii="Arial" w:hAnsi="Arial" w:cs="Arial"/>
        </w:rPr>
        <w:t xml:space="preserve">für angewandte Wissenschaften </w:t>
      </w:r>
      <w:r>
        <w:rPr>
          <w:rFonts w:ascii="Arial" w:hAnsi="Arial" w:cs="Arial"/>
        </w:rPr>
        <w:t xml:space="preserve">Coburg: </w:t>
      </w:r>
    </w:p>
    <w:p w14:paraId="404D99CE" w14:textId="1BC06030" w:rsidR="00487B93" w:rsidRDefault="00487B93" w:rsidP="00487B93">
      <w:pPr>
        <w:rPr>
          <w:rFonts w:ascii="Arial" w:hAnsi="Arial" w:cs="Arial"/>
        </w:rPr>
      </w:pPr>
      <w:r>
        <w:rPr>
          <w:rFonts w:ascii="Arial" w:hAnsi="Arial" w:cs="Arial"/>
        </w:rPr>
        <w:t>Fakultät Angewandte Naturwissenschaften und Gesundheit</w:t>
      </w:r>
    </w:p>
    <w:p w14:paraId="377790F0" w14:textId="5FA1293E" w:rsidR="000420CB" w:rsidRPr="009454B6" w:rsidRDefault="00487B93">
      <w:pPr>
        <w:rPr>
          <w:rFonts w:ascii="Arial" w:hAnsi="Arial" w:cs="Arial"/>
        </w:rPr>
      </w:pPr>
      <w:r w:rsidRPr="00356A7E">
        <w:rPr>
          <w:rFonts w:ascii="Arial" w:hAnsi="Arial" w:cs="Arial"/>
        </w:rPr>
        <w:t>https://www.hs-coburg.de/</w:t>
      </w:r>
    </w:p>
    <w:sectPr w:rsidR="000420CB" w:rsidRPr="009454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70C0A"/>
    <w:multiLevelType w:val="multilevel"/>
    <w:tmpl w:val="17A8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857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16"/>
    <w:rsid w:val="000420CB"/>
    <w:rsid w:val="000656BA"/>
    <w:rsid w:val="001A37D1"/>
    <w:rsid w:val="002A0455"/>
    <w:rsid w:val="002F2AE1"/>
    <w:rsid w:val="00333FA2"/>
    <w:rsid w:val="00356A7E"/>
    <w:rsid w:val="0037594F"/>
    <w:rsid w:val="00383B86"/>
    <w:rsid w:val="003A48B7"/>
    <w:rsid w:val="00443A18"/>
    <w:rsid w:val="00487B93"/>
    <w:rsid w:val="004B2B7A"/>
    <w:rsid w:val="004E06F8"/>
    <w:rsid w:val="00527CC2"/>
    <w:rsid w:val="00561016"/>
    <w:rsid w:val="005C5BB8"/>
    <w:rsid w:val="00644560"/>
    <w:rsid w:val="007F381F"/>
    <w:rsid w:val="00802956"/>
    <w:rsid w:val="00807C50"/>
    <w:rsid w:val="00840329"/>
    <w:rsid w:val="00867FE6"/>
    <w:rsid w:val="008C39B0"/>
    <w:rsid w:val="009454B6"/>
    <w:rsid w:val="00965395"/>
    <w:rsid w:val="009B0BF9"/>
    <w:rsid w:val="009C4625"/>
    <w:rsid w:val="00A210DA"/>
    <w:rsid w:val="00A54A97"/>
    <w:rsid w:val="00A85619"/>
    <w:rsid w:val="00AA0BFE"/>
    <w:rsid w:val="00AA10C9"/>
    <w:rsid w:val="00AA28A6"/>
    <w:rsid w:val="00B83DEC"/>
    <w:rsid w:val="00B83FB8"/>
    <w:rsid w:val="00BC6F89"/>
    <w:rsid w:val="00C24EEB"/>
    <w:rsid w:val="00C36ED4"/>
    <w:rsid w:val="00C625F6"/>
    <w:rsid w:val="00C7501C"/>
    <w:rsid w:val="00C90E21"/>
    <w:rsid w:val="00D1020D"/>
    <w:rsid w:val="00E12479"/>
    <w:rsid w:val="00E4615E"/>
    <w:rsid w:val="00E7549E"/>
    <w:rsid w:val="00E82D5A"/>
    <w:rsid w:val="00F7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E057"/>
  <w15:chartTrackingRefBased/>
  <w15:docId w15:val="{8AA1D831-14BE-410D-8E0F-19F77285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61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61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61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1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1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1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1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1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1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1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61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61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10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10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10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10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10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10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61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61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1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1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61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610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610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610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1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10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610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656B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56B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82D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in.meissner@hs-coburg.de" TargetMode="External"/><Relationship Id="rId5" Type="http://schemas.openxmlformats.org/officeDocument/2006/relationships/hyperlink" Target="mailto:ina.zimmermann@hs-cobur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3416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Coburg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Zimmermann, Ina</dc:creator>
  <cp:keywords/>
  <dc:description/>
  <cp:lastModifiedBy>Zimmermann, Ina</cp:lastModifiedBy>
  <cp:revision>9</cp:revision>
  <dcterms:created xsi:type="dcterms:W3CDTF">2026-03-02T09:45:00Z</dcterms:created>
  <dcterms:modified xsi:type="dcterms:W3CDTF">2026-03-02T09:50:00Z</dcterms:modified>
</cp:coreProperties>
</file>